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4AF23095"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FD7C3D">
        <w:rPr>
          <w:b/>
          <w:noProof/>
          <w:sz w:val="24"/>
        </w:rPr>
        <w:t>172</w:t>
      </w:r>
    </w:p>
    <w:p w14:paraId="133FF1EF" w14:textId="461C3CC3"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Pr>
          <w:b/>
          <w:noProof/>
          <w:sz w:val="24"/>
        </w:rPr>
        <w:t>xxxx</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41AC3D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823004">
        <w:rPr>
          <w:rFonts w:ascii="Arial" w:hAnsi="Arial" w:cs="Arial"/>
          <w:b/>
          <w:bCs/>
        </w:rPr>
        <w:t>11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99630"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0815B2">
        <w:rPr>
          <w:noProof/>
          <w:lang w:eastAsia="zh-CN"/>
        </w:rPr>
        <w:t>update the solution#11 to capture that the AIoT enabler server could aggregate multiple requests and only sent one single request towards the 3GPP network</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321E4955" w:rsidR="008E11D5" w:rsidRDefault="000815B2" w:rsidP="00CD2478">
      <w:pPr>
        <w:rPr>
          <w:noProof/>
          <w:lang w:val="en-US" w:eastAsia="zh-CN"/>
        </w:rPr>
      </w:pPr>
      <w:r>
        <w:rPr>
          <w:noProof/>
          <w:lang w:val="en-US" w:eastAsia="zh-CN"/>
        </w:rPr>
        <w:t>In solution #11 general solution description part, it mentions “</w:t>
      </w:r>
      <w:r w:rsidRPr="000815B2">
        <w:rPr>
          <w:i/>
          <w:iCs/>
        </w:rPr>
        <w:t>the application enablement layer must coordinate and aggregate concurrent requests from multiple applications.</w:t>
      </w:r>
      <w:r>
        <w:rPr>
          <w:noProof/>
          <w:lang w:val="en-US" w:eastAsia="zh-CN"/>
        </w:rPr>
        <w:t>”. However, this is not well reflected in the step description.</w:t>
      </w:r>
    </w:p>
    <w:p w14:paraId="4EEFFD39" w14:textId="0C30E498" w:rsidR="000815B2" w:rsidRPr="00644A67" w:rsidRDefault="000815B2" w:rsidP="00CD2478">
      <w:pPr>
        <w:rPr>
          <w:noProof/>
          <w:lang w:val="en-US" w:eastAsia="zh-CN"/>
        </w:rPr>
      </w:pPr>
      <w:r>
        <w:rPr>
          <w:rFonts w:hint="eastAsia"/>
          <w:noProof/>
          <w:lang w:val="en-US" w:eastAsia="zh-CN"/>
        </w:rPr>
        <w:t>T</w:t>
      </w:r>
      <w:r>
        <w:rPr>
          <w:noProof/>
          <w:lang w:val="en-US" w:eastAsia="zh-CN"/>
        </w:rPr>
        <w:t xml:space="preserve">his pCR is </w:t>
      </w:r>
      <w:r w:rsidR="00823E7E">
        <w:rPr>
          <w:noProof/>
          <w:lang w:val="en-US" w:eastAsia="zh-CN"/>
        </w:rPr>
        <w:t xml:space="preserve">proposed to </w:t>
      </w:r>
      <w:r>
        <w:rPr>
          <w:noProof/>
          <w:lang w:val="en-US" w:eastAsia="zh-CN"/>
        </w:rPr>
        <w:t>update the step 4 to reflect this point.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FF9A73"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0D42C8" w14:textId="77777777" w:rsidR="000815B2" w:rsidRDefault="000815B2" w:rsidP="000815B2">
      <w:pPr>
        <w:pStyle w:val="4"/>
        <w:rPr>
          <w:lang w:val="en-US"/>
        </w:rPr>
      </w:pPr>
      <w:bookmarkStart w:id="0" w:name="_Toc211954055"/>
      <w:r>
        <w:rPr>
          <w:lang w:val="en-US"/>
        </w:rPr>
        <w:t>7</w:t>
      </w:r>
      <w:r w:rsidRPr="0005661E">
        <w:rPr>
          <w:lang w:val="en-US"/>
        </w:rPr>
        <w:t>.</w:t>
      </w:r>
      <w:r>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0"/>
    </w:p>
    <w:p w14:paraId="23C7DF14" w14:textId="77777777" w:rsidR="000815B2" w:rsidRDefault="000815B2" w:rsidP="000815B2">
      <w:r>
        <w:t>Figure 7.</w:t>
      </w:r>
      <w:r>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5C5D5D0" w14:textId="77777777" w:rsidR="000815B2" w:rsidRDefault="000815B2" w:rsidP="000815B2">
      <w:r>
        <w:t>Pre-condition:</w:t>
      </w:r>
    </w:p>
    <w:p w14:paraId="51A85458" w14:textId="77777777" w:rsidR="000815B2" w:rsidRDefault="000815B2" w:rsidP="000815B2">
      <w:pPr>
        <w:pStyle w:val="B1"/>
      </w:pPr>
      <w:r>
        <w:t>-</w:t>
      </w:r>
      <w:r>
        <w:tab/>
        <w:t>The VAL server discovers and selects the AIoTApp enabler by CAPIF functions.</w:t>
      </w:r>
    </w:p>
    <w:p w14:paraId="41B88E42" w14:textId="77777777" w:rsidR="000815B2" w:rsidRDefault="000815B2" w:rsidP="000815B2">
      <w:pPr>
        <w:pStyle w:val="B1"/>
      </w:pPr>
      <w:r>
        <w:t>-</w:t>
      </w:r>
      <w:r>
        <w:tab/>
        <w:t>Multiple AIOTFs may be discovered and selected in the 5GS.</w:t>
      </w:r>
    </w:p>
    <w:p w14:paraId="60364F18" w14:textId="77777777" w:rsidR="000815B2" w:rsidRDefault="000815B2" w:rsidP="000815B2">
      <w:pPr>
        <w:pStyle w:val="B1"/>
      </w:pPr>
      <w:r w:rsidRPr="007E467B">
        <w:t>-</w:t>
      </w:r>
      <w:r w:rsidRPr="007E467B">
        <w:tab/>
        <w:t>AIOTFs</w:t>
      </w:r>
      <w:r>
        <w:t xml:space="preserve"> have determined to provide the AIoT device location information to AF based on operator policy.</w:t>
      </w:r>
    </w:p>
    <w:p w14:paraId="1E8532BF" w14:textId="77777777" w:rsidR="000815B2" w:rsidRDefault="000815B2" w:rsidP="000815B2">
      <w:pPr>
        <w:pStyle w:val="B1"/>
      </w:pPr>
    </w:p>
    <w:p w14:paraId="76F899DB" w14:textId="77777777" w:rsidR="000815B2" w:rsidRDefault="000815B2" w:rsidP="000815B2">
      <w:pPr>
        <w:pStyle w:val="TH"/>
      </w:pPr>
      <w:r>
        <w:rPr>
          <w:noProof/>
          <w:lang w:val="en-US" w:eastAsia="zh-CN"/>
        </w:rPr>
        <w:lastRenderedPageBreak/>
        <w:drawing>
          <wp:inline distT="0" distB="0" distL="0" distR="0" wp14:anchorId="33D36BB3" wp14:editId="50D77743">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3A3369E9" w14:textId="77777777" w:rsidR="000815B2" w:rsidRDefault="000815B2" w:rsidP="000815B2">
      <w:pPr>
        <w:pStyle w:val="TF"/>
        <w:rPr>
          <w:lang w:eastAsia="zh-CN"/>
        </w:rPr>
      </w:pPr>
      <w:r>
        <w:t>Figure 7.</w:t>
      </w:r>
      <w:r>
        <w:rPr>
          <w:rFonts w:hint="eastAsia"/>
          <w:lang w:eastAsia="zh-CN"/>
        </w:rPr>
        <w:t>11</w:t>
      </w:r>
      <w:r>
        <w:t>.3</w:t>
      </w:r>
      <w:r>
        <w:rPr>
          <w:lang w:eastAsia="zh-CN"/>
        </w:rPr>
        <w:t>.1</w:t>
      </w:r>
      <w:r>
        <w:t>-1: Provision and monitor AIoT device presence</w:t>
      </w:r>
    </w:p>
    <w:p w14:paraId="6172D327" w14:textId="77777777" w:rsidR="000815B2" w:rsidRPr="007E467B" w:rsidRDefault="000815B2" w:rsidP="000815B2">
      <w:pPr>
        <w:pStyle w:val="B1"/>
      </w:pPr>
      <w:r>
        <w:t>1.</w:t>
      </w:r>
      <w:r>
        <w:tab/>
      </w:r>
      <w:r w:rsidRPr="007E467B">
        <w:t>Th</w:t>
      </w:r>
      <w:bookmarkStart w:id="1" w:name="OLE_LINK62"/>
      <w:bookmarkStart w:id="2" w:name="OLE_LINK63"/>
      <w:r w:rsidRPr="007E467B">
        <w:t xml:space="preserve">e VAL server decides to use the AIoT application </w:t>
      </w:r>
      <w:bookmarkEnd w:id="1"/>
      <w:bookmarkEnd w:id="2"/>
      <w:r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t xml:space="preserve">service </w:t>
      </w:r>
      <w:r w:rsidRPr="007E467B">
        <w:t xml:space="preserve">request </w:t>
      </w:r>
      <w:r>
        <w:t>is</w:t>
      </w:r>
      <w:r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t xml:space="preserve">location </w:t>
      </w:r>
      <w:r w:rsidRPr="007E467B">
        <w:t xml:space="preserve">tracking request, monitoring schedule (e.g., every hour for 24 hours), device-id/a group of device-IDs). The details of </w:t>
      </w:r>
      <w:r>
        <w:t>AIoT service related</w:t>
      </w:r>
      <w:r w:rsidRPr="007E467B">
        <w:t xml:space="preserve"> parameters are described in </w:t>
      </w:r>
      <w:r>
        <w:rPr>
          <w:rFonts w:hint="eastAsia"/>
          <w:lang w:eastAsia="zh-CN"/>
        </w:rPr>
        <w:t xml:space="preserve">3GPP </w:t>
      </w:r>
      <w:r w:rsidRPr="007E467B">
        <w:t>TS 23.369 [3].</w:t>
      </w:r>
    </w:p>
    <w:p w14:paraId="0D1B7243" w14:textId="77777777" w:rsidR="000815B2" w:rsidRPr="00B80440" w:rsidRDefault="000815B2" w:rsidP="000815B2">
      <w:pPr>
        <w:pStyle w:val="B1"/>
        <w:ind w:hanging="1"/>
        <w:rPr>
          <w:lang w:eastAsia="zh-CN"/>
        </w:rPr>
      </w:pPr>
      <w:r>
        <w:rPr>
          <w:lang w:eastAsia="zh-CN"/>
        </w:rPr>
        <w:t xml:space="preserve">As specified in the clause 5.8 of </w:t>
      </w:r>
      <w:r>
        <w:rPr>
          <w:rFonts w:hint="eastAsia"/>
          <w:lang w:eastAsia="zh-CN"/>
        </w:rPr>
        <w:t xml:space="preserve">3GPP </w:t>
      </w:r>
      <w:r>
        <w:rPr>
          <w:lang w:eastAsia="zh-CN"/>
        </w:rPr>
        <w:t xml:space="preserve">TS 23.369 [3], </w:t>
      </w:r>
      <w:r w:rsidRPr="001C5DF0">
        <w:t xml:space="preserve">Information about the target AIoT Device(s) may include </w:t>
      </w:r>
      <w:r w:rsidRPr="002B7247">
        <w:t>Filtering Information</w:t>
      </w:r>
      <w:r w:rsidRPr="007D60AE">
        <w:rPr>
          <w:lang w:eastAsia="zh-CN"/>
        </w:rPr>
        <w:t xml:space="preserve"> </w:t>
      </w:r>
      <w:r>
        <w:rPr>
          <w:lang w:eastAsia="zh-CN"/>
        </w:rPr>
        <w:t xml:space="preserve">that might be constructed </w:t>
      </w:r>
      <w:r w:rsidRPr="007D60AE">
        <w:rPr>
          <w:lang w:eastAsia="zh-CN"/>
        </w:rPr>
        <w:t>by one or multiple components</w:t>
      </w:r>
      <w:r>
        <w:rPr>
          <w:lang w:eastAsia="zh-CN"/>
        </w:rPr>
        <w:t xml:space="preserve"> </w:t>
      </w:r>
      <w:r w:rsidRPr="006F22CB">
        <w:rPr>
          <w:lang w:eastAsia="zh-CN"/>
        </w:rPr>
        <w:t>(i.e. ID Type, PLMN Identifier, NID, third party identifier and Identification Information</w:t>
      </w:r>
      <w:r>
        <w:rPr>
          <w:lang w:eastAsia="zh-CN"/>
        </w:rPr>
        <w:t xml:space="preserve">). </w:t>
      </w:r>
      <w:r w:rsidRPr="00CF3099">
        <w:rPr>
          <w:lang w:eastAsia="zh-CN"/>
        </w:rPr>
        <w:t xml:space="preserve">These components can be used by the AIoTApp enabler to </w:t>
      </w:r>
      <w:r>
        <w:rPr>
          <w:lang w:eastAsia="zh-CN"/>
        </w:rPr>
        <w:t>identify a particular AIoT device or a group of devices</w:t>
      </w:r>
      <w:r w:rsidRPr="00CF3099">
        <w:rPr>
          <w:lang w:eastAsia="zh-CN"/>
        </w:rPr>
        <w:t>.</w:t>
      </w:r>
    </w:p>
    <w:p w14:paraId="70FB27D0" w14:textId="77777777" w:rsidR="000815B2" w:rsidRPr="000C024F" w:rsidRDefault="000815B2" w:rsidP="000815B2">
      <w:pPr>
        <w:pStyle w:val="B1"/>
        <w:rPr>
          <w:lang w:val="en-US"/>
        </w:rPr>
      </w:pPr>
      <w:r>
        <w:rPr>
          <w:lang w:val="en-US"/>
        </w:rPr>
        <w:t>2.</w:t>
      </w:r>
      <w:r>
        <w:rPr>
          <w:lang w:val="en-US"/>
        </w:rPr>
        <w:tab/>
      </w:r>
      <w:r w:rsidRPr="000C024F">
        <w:rPr>
          <w:lang w:val="en-US"/>
        </w:rPr>
        <w:t xml:space="preserve">Upon receiving the request, the </w:t>
      </w:r>
      <w:r>
        <w:rPr>
          <w:lang w:val="en-US"/>
        </w:rPr>
        <w:t>AIoTApp enabler</w:t>
      </w:r>
      <w:r w:rsidRPr="000C024F">
        <w:rPr>
          <w:lang w:val="en-US"/>
        </w:rPr>
        <w:t xml:space="preserve"> performs an authorization check. If authorization is successful, </w:t>
      </w:r>
      <w:r>
        <w:rPr>
          <w:lang w:val="en-US"/>
        </w:rPr>
        <w:t>the AIoTApp enabler</w:t>
      </w:r>
      <w:r w:rsidRPr="000C024F">
        <w:rPr>
          <w:lang w:val="en-US"/>
        </w:rPr>
        <w:t xml:space="preserve"> responds with </w:t>
      </w:r>
      <w:r>
        <w:rPr>
          <w:lang w:val="en-US"/>
        </w:rPr>
        <w:t>the</w:t>
      </w:r>
      <w:r w:rsidRPr="000C024F">
        <w:rPr>
          <w:lang w:val="en-US"/>
        </w:rPr>
        <w:t xml:space="preserve"> </w:t>
      </w:r>
      <w:r>
        <w:rPr>
          <w:lang w:val="en-US"/>
        </w:rPr>
        <w:t>AIoT_app_service</w:t>
      </w:r>
      <w:r w:rsidRPr="000C024F">
        <w:rPr>
          <w:lang w:val="en-US"/>
        </w:rPr>
        <w:t xml:space="preserve"> response. </w:t>
      </w:r>
    </w:p>
    <w:p w14:paraId="6E334E98" w14:textId="77777777" w:rsidR="000815B2" w:rsidRDefault="000815B2" w:rsidP="000815B2">
      <w:pPr>
        <w:pStyle w:val="B1"/>
        <w:rPr>
          <w:lang w:val="en-US"/>
        </w:rPr>
      </w:pPr>
      <w:r>
        <w:rPr>
          <w:lang w:val="en-US"/>
        </w:rPr>
        <w:t>3.</w:t>
      </w:r>
      <w:r>
        <w:rPr>
          <w:lang w:val="en-US"/>
        </w:rPr>
        <w:tab/>
        <w:t>After t</w:t>
      </w:r>
      <w:r w:rsidRPr="000C024F">
        <w:rPr>
          <w:lang w:val="en-US"/>
        </w:rPr>
        <w:t xml:space="preserve">he </w:t>
      </w:r>
      <w:r>
        <w:rPr>
          <w:lang w:val="en-US"/>
        </w:rPr>
        <w:t xml:space="preserve">AIoTApp enabler receives from the VAL server both the AIoT service related parameters and </w:t>
      </w:r>
      <w:r w:rsidRPr="007E467B">
        <w:rPr>
          <w:lang w:val="en-US"/>
        </w:rPr>
        <w:t>AIoT device provisioning and monitoring parameters</w:t>
      </w:r>
      <w:r>
        <w:rPr>
          <w:lang w:val="en-US"/>
        </w:rPr>
        <w:t xml:space="preserve">, depending on the local configuration, </w:t>
      </w:r>
      <w:r w:rsidRPr="000C024F">
        <w:rPr>
          <w:lang w:val="en-US"/>
        </w:rPr>
        <w:t xml:space="preserve">the </w:t>
      </w:r>
      <w:r>
        <w:rPr>
          <w:lang w:val="en-US"/>
        </w:rPr>
        <w:t xml:space="preserve">AIoTApp enabler sends AIoT service requests to 5GC, with the indication ‘location information requested’. </w:t>
      </w:r>
    </w:p>
    <w:p w14:paraId="415B1D1F" w14:textId="77777777" w:rsidR="000815B2" w:rsidRPr="007E467B" w:rsidRDefault="000815B2" w:rsidP="000815B2">
      <w:pPr>
        <w:pStyle w:val="B1"/>
        <w:ind w:hanging="1"/>
        <w:rPr>
          <w:lang w:val="en-US"/>
        </w:rPr>
      </w:pPr>
      <w:bookmarkStart w:id="3" w:name="OLE_LINK64"/>
      <w:bookmarkStart w:id="4"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3"/>
    <w:bookmarkEnd w:id="4"/>
    <w:p w14:paraId="5F790A7F" w14:textId="77777777" w:rsidR="000815B2" w:rsidRDefault="000815B2" w:rsidP="000815B2">
      <w:pPr>
        <w:pStyle w:val="B1"/>
        <w:rPr>
          <w:lang w:val="en-US"/>
        </w:rPr>
      </w:pPr>
      <w:r>
        <w:rPr>
          <w:lang w:val="en-US"/>
        </w:rPr>
        <w:t>4.</w:t>
      </w:r>
      <w:r>
        <w:rPr>
          <w:lang w:val="en-US"/>
        </w:rPr>
        <w:tab/>
        <w:t xml:space="preserve">The </w:t>
      </w:r>
      <w:r w:rsidRPr="003C35ED">
        <w:rPr>
          <w:lang w:val="en-US"/>
        </w:rPr>
        <w:t xml:space="preserve">AIoTApp </w:t>
      </w:r>
      <w:r>
        <w:rPr>
          <w:lang w:val="en-US"/>
        </w:rPr>
        <w:t xml:space="preserve">sends Inventory service operations towards the (selected) AIOTF(s), as in </w:t>
      </w:r>
      <w:r>
        <w:rPr>
          <w:rFonts w:hint="eastAsia"/>
          <w:lang w:val="en-US" w:eastAsia="zh-CN"/>
        </w:rPr>
        <w:t xml:space="preserve">3GPP </w:t>
      </w:r>
      <w:r>
        <w:rPr>
          <w:lang w:val="en-US"/>
        </w:rPr>
        <w:t>TS 23.369 clause 6.2.</w:t>
      </w:r>
    </w:p>
    <w:p w14:paraId="41949AFB" w14:textId="5698E41E" w:rsidR="000815B2" w:rsidRDefault="000815B2" w:rsidP="000815B2">
      <w:pPr>
        <w:pStyle w:val="B1"/>
        <w:ind w:hanging="1"/>
        <w:rPr>
          <w:ins w:id="5" w:author="S6#70-Huawei" w:date="2025-11-10T15:26:00Z"/>
          <w:lang w:val="en-US"/>
        </w:rPr>
      </w:pPr>
      <w:r>
        <w:rPr>
          <w:lang w:val="en-US"/>
        </w:rPr>
        <w:t>There could be multiple AIOTF NFs selected from the step-3</w:t>
      </w:r>
      <w:r w:rsidRPr="001C7766">
        <w:rPr>
          <w:lang w:val="en-US"/>
        </w:rPr>
        <w:t>. for concurrent AIoT device monitoring operations.</w:t>
      </w:r>
    </w:p>
    <w:p w14:paraId="427449BC" w14:textId="5D1418DD" w:rsidR="000815B2" w:rsidRPr="003C35ED" w:rsidRDefault="000815B2" w:rsidP="000815B2">
      <w:pPr>
        <w:pStyle w:val="B1"/>
        <w:ind w:hanging="1"/>
        <w:rPr>
          <w:lang w:val="en-US"/>
        </w:rPr>
      </w:pPr>
      <w:ins w:id="6" w:author="S6#70-Huawei" w:date="2025-11-10T15:26:00Z">
        <w:r w:rsidRPr="00CF70BD">
          <w:rPr>
            <w:lang w:val="en-US"/>
          </w:rPr>
          <w:t xml:space="preserve">If the geographical area parameters of multiple operations point to the same network </w:t>
        </w:r>
      </w:ins>
      <w:ins w:id="7" w:author="S6#70-Huawei" w:date="2025-11-10T15:27:00Z">
        <w:r>
          <w:rPr>
            <w:lang w:val="en-US"/>
          </w:rPr>
          <w:t xml:space="preserve">target </w:t>
        </w:r>
      </w:ins>
      <w:ins w:id="8" w:author="S6#70-Huawei" w:date="2025-11-10T15:26:00Z">
        <w:r w:rsidRPr="00CF70BD">
          <w:rPr>
            <w:lang w:val="en-US"/>
          </w:rPr>
          <w:t xml:space="preserve">service area, </w:t>
        </w:r>
      </w:ins>
      <w:ins w:id="9" w:author="S6#70-Huawei" w:date="2025-11-10T15:27:00Z">
        <w:r>
          <w:rPr>
            <w:lang w:val="en-US"/>
          </w:rPr>
          <w:t xml:space="preserve">the AIoT App enabler aggregates those </w:t>
        </w:r>
      </w:ins>
      <w:ins w:id="10" w:author="S6#70-Huawei" w:date="2025-11-10T15:26:00Z">
        <w:r>
          <w:rPr>
            <w:lang w:val="en-US"/>
          </w:rPr>
          <w:t xml:space="preserve">AIoT </w:t>
        </w:r>
        <w:r w:rsidRPr="00CF70BD">
          <w:rPr>
            <w:lang w:val="en-US"/>
          </w:rPr>
          <w:t xml:space="preserve">device operation requests </w:t>
        </w:r>
      </w:ins>
      <w:ins w:id="11" w:author="S6#70-Huawei" w:date="2025-11-10T15:27:00Z">
        <w:r>
          <w:rPr>
            <w:lang w:val="en-US"/>
          </w:rPr>
          <w:t xml:space="preserve">and initiate </w:t>
        </w:r>
      </w:ins>
      <w:ins w:id="12" w:author="S6#70-Huawei" w:date="2025-11-10T15:26:00Z">
        <w:r w:rsidRPr="00CF70BD">
          <w:rPr>
            <w:lang w:val="en-US"/>
          </w:rPr>
          <w:t xml:space="preserve">a single </w:t>
        </w:r>
      </w:ins>
      <w:ins w:id="13" w:author="S6#70-Huawei" w:date="2025-11-10T15:28:00Z">
        <w:r>
          <w:rPr>
            <w:lang w:val="en-US"/>
          </w:rPr>
          <w:t xml:space="preserve">Inventory </w:t>
        </w:r>
      </w:ins>
      <w:ins w:id="14" w:author="S6#70-Huawei" w:date="2025-11-10T15:26:00Z">
        <w:r w:rsidRPr="00CF70BD">
          <w:rPr>
            <w:lang w:val="en-US"/>
          </w:rPr>
          <w:t xml:space="preserve">service </w:t>
        </w:r>
      </w:ins>
      <w:ins w:id="15" w:author="S6#70-Huawei" w:date="2025-11-10T15:27:00Z">
        <w:r>
          <w:rPr>
            <w:lang w:val="en-US"/>
          </w:rPr>
          <w:t>AP</w:t>
        </w:r>
      </w:ins>
      <w:ins w:id="16" w:author="S6#70-Huawei" w:date="2025-11-10T15:28:00Z">
        <w:r>
          <w:rPr>
            <w:lang w:val="en-US"/>
          </w:rPr>
          <w:t xml:space="preserve">I invocation </w:t>
        </w:r>
      </w:ins>
      <w:ins w:id="17" w:author="S6#70-Huawei" w:date="2025-11-10T15:26:00Z">
        <w:r w:rsidRPr="00CF70BD">
          <w:rPr>
            <w:lang w:val="en-US"/>
          </w:rPr>
          <w:t>(with the parameter being the network service area)</w:t>
        </w:r>
      </w:ins>
      <w:ins w:id="18" w:author="S6#70-Huawei" w:date="2025-11-10T15:28:00Z">
        <w:r>
          <w:rPr>
            <w:lang w:val="en-US"/>
          </w:rPr>
          <w:t xml:space="preserve"> towards the 3GPP network</w:t>
        </w:r>
      </w:ins>
      <w:ins w:id="19" w:author="S6#70-Huawei" w:date="2025-11-10T15:26:00Z">
        <w:r w:rsidRPr="00CF70BD">
          <w:rPr>
            <w:lang w:val="en-US"/>
          </w:rPr>
          <w:t xml:space="preserve">. If multiple operations under the same network </w:t>
        </w:r>
      </w:ins>
      <w:ins w:id="20" w:author="S6#70-Huawei" w:date="2025-11-10T15:28:00Z">
        <w:r>
          <w:rPr>
            <w:lang w:val="en-US"/>
          </w:rPr>
          <w:t xml:space="preserve">target </w:t>
        </w:r>
      </w:ins>
      <w:ins w:id="21" w:author="S6#70-Huawei" w:date="2025-11-10T15:26:00Z">
        <w:r w:rsidRPr="00CF70BD">
          <w:rPr>
            <w:lang w:val="en-US"/>
          </w:rPr>
          <w:t>service area include different AIoT device IDs</w:t>
        </w:r>
      </w:ins>
      <w:ins w:id="22" w:author="S6#70-Huawei" w:date="2025-11-10T15:37:00Z">
        <w:r w:rsidR="009558F3">
          <w:rPr>
            <w:lang w:val="en-US"/>
          </w:rPr>
          <w:t xml:space="preserve"> </w:t>
        </w:r>
      </w:ins>
      <w:ins w:id="23" w:author="S6#70-Huawei" w:date="2025-11-10T15:38:00Z">
        <w:r w:rsidR="009558F3">
          <w:rPr>
            <w:lang w:val="en-US"/>
          </w:rPr>
          <w:t xml:space="preserve">which </w:t>
        </w:r>
      </w:ins>
      <w:ins w:id="24" w:author="S6#70-Huawei" w:date="2025-11-10T15:39:00Z">
        <w:r w:rsidR="009558F3">
          <w:rPr>
            <w:lang w:val="en-US"/>
          </w:rPr>
          <w:t>are covered by the same filter</w:t>
        </w:r>
      </w:ins>
      <w:ins w:id="25" w:author="S6#70-Huawei" w:date="2025-11-10T15:40:00Z">
        <w:r w:rsidR="00ED3183">
          <w:rPr>
            <w:lang w:val="en-US"/>
          </w:rPr>
          <w:t>(s)</w:t>
        </w:r>
      </w:ins>
      <w:ins w:id="26" w:author="S6#70-Huawei" w:date="2025-11-10T15:26:00Z">
        <w:r w:rsidRPr="00CF70BD">
          <w:rPr>
            <w:lang w:val="en-US"/>
          </w:rPr>
          <w:t xml:space="preserve">, </w:t>
        </w:r>
      </w:ins>
      <w:ins w:id="27" w:author="S6#70-Huawei" w:date="2025-11-10T15:29:00Z">
        <w:r>
          <w:rPr>
            <w:lang w:val="en-US"/>
          </w:rPr>
          <w:t xml:space="preserve">the </w:t>
        </w:r>
        <w:r w:rsidR="009558F3">
          <w:rPr>
            <w:lang w:val="en-US"/>
          </w:rPr>
          <w:t xml:space="preserve">AIoT App enabler </w:t>
        </w:r>
      </w:ins>
      <w:ins w:id="28" w:author="S6#70-Huawei" w:date="2025-11-10T15:37:00Z">
        <w:r w:rsidR="009558F3">
          <w:rPr>
            <w:lang w:val="en-US"/>
          </w:rPr>
          <w:t>further processes those</w:t>
        </w:r>
      </w:ins>
      <w:ins w:id="29" w:author="S6#70-Huawei" w:date="2025-11-10T15:26:00Z">
        <w:r w:rsidRPr="00CF70BD">
          <w:rPr>
            <w:lang w:val="en-US"/>
          </w:rPr>
          <w:t xml:space="preserve"> device IDs using a masking mechanism and then</w:t>
        </w:r>
      </w:ins>
      <w:ins w:id="30" w:author="S6#70-Huawei" w:date="2025-11-10T15:42:00Z">
        <w:r w:rsidR="00F45E7D">
          <w:rPr>
            <w:lang w:val="en-US"/>
          </w:rPr>
          <w:t xml:space="preserve"> sends</w:t>
        </w:r>
      </w:ins>
      <w:ins w:id="31" w:author="S6#70-Huawei" w:date="2025-11-10T15:26:00Z">
        <w:r w:rsidRPr="00CF70BD">
          <w:rPr>
            <w:lang w:val="en-US"/>
          </w:rPr>
          <w:t xml:space="preserve"> </w:t>
        </w:r>
      </w:ins>
      <w:ins w:id="32" w:author="S6#70-Huawei" w:date="2025-11-10T15:39:00Z">
        <w:r w:rsidR="009558F3" w:rsidRPr="00CF70BD">
          <w:rPr>
            <w:lang w:val="en-US"/>
          </w:rPr>
          <w:t xml:space="preserve">a single </w:t>
        </w:r>
        <w:r w:rsidR="009558F3">
          <w:rPr>
            <w:lang w:val="en-US"/>
          </w:rPr>
          <w:t xml:space="preserve">Inventory </w:t>
        </w:r>
        <w:r w:rsidR="009558F3" w:rsidRPr="00CF70BD">
          <w:rPr>
            <w:lang w:val="en-US"/>
          </w:rPr>
          <w:t xml:space="preserve">service </w:t>
        </w:r>
        <w:r w:rsidR="009558F3">
          <w:rPr>
            <w:lang w:val="en-US"/>
          </w:rPr>
          <w:t>API invocation with the filter</w:t>
        </w:r>
      </w:ins>
      <w:ins w:id="33" w:author="S6#70-Huawei" w:date="2025-11-10T15:40:00Z">
        <w:r w:rsidR="00ED3183">
          <w:rPr>
            <w:lang w:val="en-US"/>
          </w:rPr>
          <w:t>(s</w:t>
        </w:r>
        <w:r w:rsidR="00ED3183">
          <w:rPr>
            <w:rFonts w:hint="eastAsia"/>
            <w:lang w:val="en-US" w:eastAsia="zh-CN"/>
          </w:rPr>
          <w:t>)</w:t>
        </w:r>
      </w:ins>
      <w:ins w:id="34" w:author="S6#70-Huawei" w:date="2025-11-10T15:39:00Z">
        <w:r w:rsidR="009558F3">
          <w:rPr>
            <w:lang w:val="en-US"/>
          </w:rPr>
          <w:t xml:space="preserve"> towards the 3GPP network</w:t>
        </w:r>
      </w:ins>
      <w:ins w:id="35" w:author="S6#70-Huawei" w:date="2025-11-10T15:26:00Z">
        <w:r w:rsidRPr="00CF70BD">
          <w:rPr>
            <w:lang w:val="en-US"/>
          </w:rPr>
          <w:t>.</w:t>
        </w:r>
      </w:ins>
    </w:p>
    <w:p w14:paraId="7D0A57C9" w14:textId="77777777" w:rsidR="000815B2" w:rsidRPr="00F649CE" w:rsidRDefault="000815B2" w:rsidP="000815B2">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10D6BA9A" w14:textId="77777777" w:rsidR="000815B2" w:rsidRPr="00B35DB5" w:rsidRDefault="000815B2" w:rsidP="000815B2">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18C14DBC" w14:textId="77777777" w:rsidR="000815B2" w:rsidRPr="00B35DB5" w:rsidRDefault="000815B2" w:rsidP="000815B2">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ACFEA15" w14:textId="77777777" w:rsidR="000815B2" w:rsidRDefault="000815B2" w:rsidP="000815B2">
      <w:pPr>
        <w:pStyle w:val="B1"/>
        <w:rPr>
          <w:lang w:val="en-US"/>
        </w:rPr>
      </w:pPr>
      <w:r>
        <w:rPr>
          <w:lang w:val="en-US"/>
        </w:rPr>
        <w:t>5.</w:t>
      </w:r>
      <w:r>
        <w:rPr>
          <w:lang w:val="en-US"/>
        </w:rPr>
        <w:tab/>
        <w:t>The AIoTApp enabler processes the received AIoT device information, e.g.</w:t>
      </w:r>
    </w:p>
    <w:p w14:paraId="2553F7BB" w14:textId="77777777" w:rsidR="000815B2" w:rsidRDefault="000815B2" w:rsidP="000815B2">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21537B15" w14:textId="77777777" w:rsidR="000815B2" w:rsidRDefault="000815B2" w:rsidP="000815B2">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1AA5864F" w14:textId="77777777" w:rsidR="000815B2" w:rsidRDefault="000815B2" w:rsidP="000815B2">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5B1E4895" w14:textId="77777777" w:rsidR="000815B2" w:rsidRPr="00F649CE" w:rsidRDefault="000815B2" w:rsidP="000815B2">
      <w:pPr>
        <w:pStyle w:val="B1"/>
        <w:rPr>
          <w:rFonts w:eastAsia="Times New Roman"/>
          <w:lang w:val="en-US" w:eastAsia="en-GB"/>
        </w:rPr>
      </w:pPr>
      <w:r>
        <w:rPr>
          <w:lang w:val="en-US"/>
        </w:rPr>
        <w:t>6.</w:t>
      </w:r>
      <w:r>
        <w:rPr>
          <w:lang w:val="en-US"/>
        </w:rPr>
        <w:tab/>
        <w:t>The AIoTApp enabler</w:t>
      </w:r>
      <w:r w:rsidRPr="000C024F">
        <w:rPr>
          <w:lang w:val="en-US"/>
        </w:rPr>
        <w:t xml:space="preserve"> </w:t>
      </w:r>
      <w:r>
        <w:rPr>
          <w:lang w:val="en-US"/>
        </w:rPr>
        <w:t>sends the processed AIoT device information via the</w:t>
      </w:r>
      <w:r w:rsidRPr="000C024F">
        <w:rPr>
          <w:lang w:val="en-US"/>
        </w:rPr>
        <w:t xml:space="preserve"> </w:t>
      </w:r>
      <w:r>
        <w:rPr>
          <w:lang w:val="en-US"/>
        </w:rPr>
        <w:t>AIoT_app_service</w:t>
      </w:r>
      <w:r w:rsidRPr="000C024F">
        <w:rPr>
          <w:lang w:val="en-US"/>
        </w:rPr>
        <w:t xml:space="preserve"> </w:t>
      </w:r>
      <w:r>
        <w:rPr>
          <w:lang w:val="en-US"/>
        </w:rPr>
        <w:t xml:space="preserve">notification to the </w:t>
      </w:r>
      <w:r w:rsidRPr="000C024F">
        <w:rPr>
          <w:lang w:val="en-US"/>
        </w:rPr>
        <w:t>VAL server.</w:t>
      </w:r>
    </w:p>
    <w:p w14:paraId="7FD4D915" w14:textId="77777777" w:rsidR="000815B2" w:rsidRPr="000815B2" w:rsidRDefault="000815B2" w:rsidP="000815B2">
      <w:pPr>
        <w:ind w:firstLineChars="200" w:firstLine="560"/>
        <w:rPr>
          <w:rFonts w:ascii="Arial" w:hAnsi="Arial" w:cs="Arial"/>
          <w:sz w:val="28"/>
          <w:szCs w:val="28"/>
        </w:rPr>
      </w:pPr>
    </w:p>
    <w:sectPr w:rsidR="000815B2" w:rsidRPr="000815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B74CD" w14:textId="77777777" w:rsidR="006E4FE6" w:rsidRDefault="006E4FE6">
      <w:r>
        <w:separator/>
      </w:r>
    </w:p>
  </w:endnote>
  <w:endnote w:type="continuationSeparator" w:id="0">
    <w:p w14:paraId="45E045F7" w14:textId="77777777" w:rsidR="006E4FE6" w:rsidRDefault="006E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A1AB" w14:textId="77777777" w:rsidR="006E4FE6" w:rsidRDefault="006E4FE6">
      <w:r>
        <w:separator/>
      </w:r>
    </w:p>
  </w:footnote>
  <w:footnote w:type="continuationSeparator" w:id="0">
    <w:p w14:paraId="19FFABBB" w14:textId="77777777" w:rsidR="006E4FE6" w:rsidRDefault="006E4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52623"/>
    <w:rsid w:val="00055858"/>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65C3"/>
    <w:rsid w:val="0012798E"/>
    <w:rsid w:val="001346A7"/>
    <w:rsid w:val="0013504C"/>
    <w:rsid w:val="00135915"/>
    <w:rsid w:val="00141655"/>
    <w:rsid w:val="00151746"/>
    <w:rsid w:val="001526CE"/>
    <w:rsid w:val="001553AD"/>
    <w:rsid w:val="0015571C"/>
    <w:rsid w:val="00156707"/>
    <w:rsid w:val="00194125"/>
    <w:rsid w:val="001A1AB6"/>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32BBF"/>
    <w:rsid w:val="00342346"/>
    <w:rsid w:val="00347CAD"/>
    <w:rsid w:val="0035086D"/>
    <w:rsid w:val="0035097B"/>
    <w:rsid w:val="00354E58"/>
    <w:rsid w:val="0036365D"/>
    <w:rsid w:val="00370766"/>
    <w:rsid w:val="003765CD"/>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2E3E"/>
    <w:rsid w:val="006D4207"/>
    <w:rsid w:val="006D63E8"/>
    <w:rsid w:val="006E21FB"/>
    <w:rsid w:val="006E4FE6"/>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3E7E"/>
    <w:rsid w:val="00824724"/>
    <w:rsid w:val="00827188"/>
    <w:rsid w:val="00837283"/>
    <w:rsid w:val="00842BFC"/>
    <w:rsid w:val="00843C3D"/>
    <w:rsid w:val="00845082"/>
    <w:rsid w:val="00846D1E"/>
    <w:rsid w:val="00847D51"/>
    <w:rsid w:val="00850EB9"/>
    <w:rsid w:val="0085467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58F3"/>
    <w:rsid w:val="00957D6A"/>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0175"/>
    <w:rsid w:val="00D83BF8"/>
    <w:rsid w:val="00D877B3"/>
    <w:rsid w:val="00D93A37"/>
    <w:rsid w:val="00DA4A78"/>
    <w:rsid w:val="00DA75EC"/>
    <w:rsid w:val="00DB54CB"/>
    <w:rsid w:val="00DC492A"/>
    <w:rsid w:val="00DD30F3"/>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D7C3D"/>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371</TotalTime>
  <Pages>3</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S6#70-Huawei</cp:lastModifiedBy>
  <cp:revision>26</cp:revision>
  <cp:lastPrinted>1899-12-31T23:00:00Z</cp:lastPrinted>
  <dcterms:created xsi:type="dcterms:W3CDTF">2025-10-17T05:02:00Z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